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20:52 МСК · База обновлена: 27.08.2026, 20:49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КРОВЯНИСТЫЕ ВЫДЕЛЕНИЯ ИЗ ПРЯМОЙ КИШКИ МОГУТ БЫТЬ ПРИ КИШЕЧНОЙ НЕПРОХОДИМОСТИ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инвагинационной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спастической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спаечной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странгуляционной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инвагинационной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ИНФИЦИРОВАННЫМИ НАЗЫВАЮТСЯ РАНЫ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санации гнойного очага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обсеменённые микрофлорой, с признаками нагноения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гнойные с признаками инфекционно-воспалительного процесса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обсеменённые микрофлорой, но без признаков нагноения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гнойные с признаками инфекционно-воспалительного процесса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КРОВОХАРКАНЬЕ В ТЕЧЕНИЕ МЕСЯЦА У БОЛЬНОГО С ДЛИТЕЛЬНЫМ АНАМНЕЗОМ КУРИЛЬЩИКА В ПЕРВУЮ ОЧЕРЕДЬ НЕОБХОДИМО ИСКЮЧИТЬ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туберкулез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бронхоэктатическую болезнь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пневмонию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 легкого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рак легкого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 xml:space="preserve">ОЖОГОВАЯ БОЛЕЗНЬ РАЗВИВАЕТСЯ У ВЗРОСЛОГО ПРИ ОБЩЕЙ ПЛОЩАДИ ОЖОГОВ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25-30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20-25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1 - 15-20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 КЛИНИЧЕСКОМУ ПРОЯВЛЕНИЮ АХАЛАЗИИ КАРДИИ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дисфагия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боль в пояснице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диарея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боль в эпигастрии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дисфагия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КРОВОХАРКАНЬЕ НАИБОЛЕЕ РЕДКО ВОЗНИКАЕТ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пневмосклерозе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синдроме Рандю-Ослера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распаде рака главного бронха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бронхолитиазисе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пневмосклерозе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ЛЕЧЕНИЯ СТОЙКОГО И ДЛИТЕЛЬНОГО КАРДИОСПАЗМА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оперативный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медикаментозный метод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кардиодилятацию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эндопротезирование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кардиодилятацию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 xml:space="preserve">ДЛЯ НАИЛУЧШЕГО РЕЗУЛЬТАТА ЭМПИРИЧЕСКАЯ АНТИБАКТЕРИАЛЬНАЯ ТЕРАПИЯ РЕКОМЕНДОВАНА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С МОМЕНТА ДИАГНОСТИКИ СЕПСИСА У ОЖОГОВЫХ БОЛЬНЫХ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получения результатов микробиологического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течение 1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течение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консультации клинического фармаколога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в течение 1 часа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СОГЛАСНО КЛАССИФИКАЦИИ В РФ РАЗЛИЧАЮТ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СТЕПЕНИ ОТМОРОЖЕНИЙ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I, II, III A, III Б, 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I, II, III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I, II, III, 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I, II A, II Б, 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I, II, III, IV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реабилитационной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плановой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неотложной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экстренной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неотложной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